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C6" w:rsidRPr="00346D04" w:rsidRDefault="00346D04">
      <w:pPr>
        <w:spacing w:after="0" w:line="408" w:lineRule="auto"/>
        <w:ind w:left="120"/>
        <w:jc w:val="center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607C6" w:rsidRPr="00346D04" w:rsidRDefault="00346D04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346D04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молодёжной политики Волгоградской области</w:t>
      </w:r>
      <w:bookmarkEnd w:id="0"/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346D04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Кумылженского муниципального района Волгоградской области</w:t>
      </w:r>
      <w:bookmarkEnd w:id="1"/>
    </w:p>
    <w:p w:rsidR="002607C6" w:rsidRDefault="00346D04" w:rsidP="005776A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2607C6" w:rsidRDefault="002607C6">
      <w:pPr>
        <w:spacing w:after="0"/>
        <w:ind w:left="120"/>
      </w:pPr>
    </w:p>
    <w:p w:rsidR="002607C6" w:rsidRDefault="002607C6">
      <w:pPr>
        <w:spacing w:after="0"/>
        <w:ind w:left="120"/>
      </w:pPr>
    </w:p>
    <w:p w:rsidR="005776AB" w:rsidRDefault="005776AB">
      <w:pPr>
        <w:spacing w:after="0"/>
        <w:ind w:left="120"/>
      </w:pPr>
    </w:p>
    <w:p w:rsidR="002607C6" w:rsidRDefault="002607C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2948"/>
        <w:gridCol w:w="3282"/>
      </w:tblGrid>
      <w:tr w:rsidR="00346D04" w:rsidRPr="005776AB" w:rsidTr="005776AB">
        <w:tc>
          <w:tcPr>
            <w:tcW w:w="3114" w:type="dxa"/>
          </w:tcPr>
          <w:p w:rsidR="00346D04" w:rsidRPr="0040209D" w:rsidRDefault="00346D04" w:rsidP="005776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48" w:type="dxa"/>
          </w:tcPr>
          <w:p w:rsidR="00346D04" w:rsidRPr="0040209D" w:rsidRDefault="00346D04" w:rsidP="005776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2" w:type="dxa"/>
          </w:tcPr>
          <w:p w:rsidR="005776AB" w:rsidRDefault="005776AB" w:rsidP="005776A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5776AB" w:rsidRDefault="005776AB" w:rsidP="005776A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5776AB" w:rsidRDefault="005776AB" w:rsidP="005776A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Краснянская СШ</w:t>
            </w:r>
          </w:p>
          <w:p w:rsidR="005776AB" w:rsidRPr="008944ED" w:rsidRDefault="005776AB" w:rsidP="005776A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5776AB" w:rsidRDefault="005776AB" w:rsidP="005776A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46D04" w:rsidRPr="0040209D" w:rsidRDefault="005776AB" w:rsidP="0057648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 В. Буянова</w:t>
            </w:r>
          </w:p>
        </w:tc>
      </w:tr>
    </w:tbl>
    <w:p w:rsidR="002607C6" w:rsidRDefault="002607C6" w:rsidP="005776AB">
      <w:pPr>
        <w:spacing w:after="0"/>
        <w:rPr>
          <w:lang w:val="ru-RU"/>
        </w:rPr>
      </w:pPr>
    </w:p>
    <w:p w:rsidR="005776AB" w:rsidRPr="00346D04" w:rsidRDefault="005776AB" w:rsidP="005776AB">
      <w:pPr>
        <w:spacing w:after="0"/>
        <w:rPr>
          <w:lang w:val="ru-RU"/>
        </w:rPr>
      </w:pP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346D04">
      <w:pPr>
        <w:spacing w:after="0" w:line="408" w:lineRule="auto"/>
        <w:ind w:left="120"/>
        <w:jc w:val="center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607C6" w:rsidRPr="00346D04" w:rsidRDefault="00346D04">
      <w:pPr>
        <w:spacing w:after="0" w:line="408" w:lineRule="auto"/>
        <w:ind w:left="120"/>
        <w:jc w:val="center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11658015)</w:t>
      </w:r>
    </w:p>
    <w:p w:rsidR="002607C6" w:rsidRPr="00346D04" w:rsidRDefault="002607C6">
      <w:pPr>
        <w:spacing w:after="0"/>
        <w:ind w:left="120"/>
        <w:jc w:val="center"/>
        <w:rPr>
          <w:lang w:val="ru-RU"/>
        </w:rPr>
      </w:pPr>
    </w:p>
    <w:p w:rsidR="002607C6" w:rsidRPr="00346D04" w:rsidRDefault="00346D04">
      <w:pPr>
        <w:spacing w:after="0" w:line="408" w:lineRule="auto"/>
        <w:ind w:left="120"/>
        <w:jc w:val="center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2607C6" w:rsidRPr="005C5B71" w:rsidRDefault="00346D04">
      <w:pPr>
        <w:spacing w:after="0" w:line="408" w:lineRule="auto"/>
        <w:ind w:left="120"/>
        <w:jc w:val="center"/>
        <w:rPr>
          <w:lang w:val="ru-RU"/>
        </w:rPr>
      </w:pPr>
      <w:r w:rsidRPr="005C5B71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2607C6" w:rsidRPr="005C5B71" w:rsidRDefault="002607C6">
      <w:pPr>
        <w:spacing w:after="0"/>
        <w:ind w:left="120"/>
        <w:jc w:val="center"/>
        <w:rPr>
          <w:lang w:val="ru-RU"/>
        </w:rPr>
      </w:pPr>
    </w:p>
    <w:p w:rsidR="002607C6" w:rsidRPr="005C5B71" w:rsidRDefault="002607C6">
      <w:pPr>
        <w:spacing w:after="0"/>
        <w:ind w:left="120"/>
        <w:jc w:val="center"/>
        <w:rPr>
          <w:lang w:val="ru-RU"/>
        </w:rPr>
      </w:pPr>
    </w:p>
    <w:p w:rsidR="002607C6" w:rsidRPr="005C5B71" w:rsidRDefault="002607C6">
      <w:pPr>
        <w:spacing w:after="0"/>
        <w:ind w:left="120"/>
        <w:jc w:val="center"/>
        <w:rPr>
          <w:lang w:val="ru-RU"/>
        </w:rPr>
      </w:pPr>
    </w:p>
    <w:p w:rsidR="002607C6" w:rsidRPr="005C5B71" w:rsidRDefault="002607C6">
      <w:pPr>
        <w:spacing w:after="0"/>
        <w:ind w:left="120"/>
        <w:jc w:val="center"/>
        <w:rPr>
          <w:lang w:val="ru-RU"/>
        </w:rPr>
      </w:pPr>
    </w:p>
    <w:p w:rsidR="002607C6" w:rsidRPr="005C5B71" w:rsidRDefault="002607C6">
      <w:pPr>
        <w:spacing w:after="0"/>
        <w:ind w:left="120"/>
        <w:jc w:val="center"/>
        <w:rPr>
          <w:lang w:val="ru-RU"/>
        </w:rPr>
      </w:pPr>
    </w:p>
    <w:p w:rsidR="002607C6" w:rsidRPr="005C5B71" w:rsidRDefault="002607C6" w:rsidP="005776AB">
      <w:pPr>
        <w:spacing w:after="0"/>
        <w:rPr>
          <w:lang w:val="ru-RU"/>
        </w:rPr>
      </w:pPr>
    </w:p>
    <w:p w:rsidR="002607C6" w:rsidRPr="005C5B71" w:rsidRDefault="002607C6">
      <w:pPr>
        <w:spacing w:after="0"/>
        <w:ind w:left="120"/>
        <w:jc w:val="center"/>
        <w:rPr>
          <w:lang w:val="ru-RU"/>
        </w:rPr>
      </w:pPr>
    </w:p>
    <w:p w:rsidR="002607C6" w:rsidRPr="005C5B71" w:rsidRDefault="002607C6">
      <w:pPr>
        <w:spacing w:after="0"/>
        <w:ind w:left="120"/>
        <w:jc w:val="center"/>
        <w:rPr>
          <w:lang w:val="ru-RU"/>
        </w:rPr>
      </w:pPr>
    </w:p>
    <w:p w:rsidR="002607C6" w:rsidRPr="005C5B71" w:rsidRDefault="002607C6">
      <w:pPr>
        <w:spacing w:after="0"/>
        <w:ind w:left="120"/>
        <w:jc w:val="center"/>
        <w:rPr>
          <w:lang w:val="ru-RU"/>
        </w:rPr>
      </w:pPr>
    </w:p>
    <w:p w:rsidR="002607C6" w:rsidRPr="005C5B71" w:rsidRDefault="002607C6">
      <w:pPr>
        <w:spacing w:after="0"/>
        <w:ind w:left="120"/>
        <w:jc w:val="center"/>
        <w:rPr>
          <w:lang w:val="ru-RU"/>
        </w:rPr>
      </w:pPr>
    </w:p>
    <w:p w:rsidR="002607C6" w:rsidRPr="00346D04" w:rsidRDefault="00346D04" w:rsidP="005776AB">
      <w:pPr>
        <w:spacing w:after="0"/>
        <w:ind w:left="120"/>
        <w:jc w:val="center"/>
        <w:rPr>
          <w:lang w:val="ru-RU"/>
        </w:rPr>
        <w:sectPr w:rsidR="002607C6" w:rsidRPr="00346D04">
          <w:pgSz w:w="11906" w:h="16383"/>
          <w:pgMar w:top="1134" w:right="850" w:bottom="1134" w:left="1701" w:header="720" w:footer="720" w:gutter="0"/>
          <w:cols w:space="720"/>
        </w:sectPr>
      </w:pPr>
      <w:bookmarkStart w:id="3" w:name="f4f51048-cb84-4c82-af6a-284ffbd4033b"/>
      <w:r w:rsidRPr="00346D04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3"/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607e6f3-e82e-49a9-b315-c957a5fafe42"/>
      <w:r w:rsidRPr="00346D04">
        <w:rPr>
          <w:rFonts w:ascii="Times New Roman" w:hAnsi="Times New Roman"/>
          <w:b/>
          <w:color w:val="000000"/>
          <w:sz w:val="28"/>
          <w:lang w:val="ru-RU"/>
        </w:rPr>
        <w:t>20</w:t>
      </w:r>
      <w:bookmarkStart w:id="5" w:name="block-97373315"/>
      <w:bookmarkEnd w:id="4"/>
      <w:r w:rsidR="005776AB">
        <w:rPr>
          <w:rFonts w:ascii="Times New Roman" w:hAnsi="Times New Roman"/>
          <w:b/>
          <w:color w:val="000000"/>
          <w:sz w:val="28"/>
          <w:lang w:val="ru-RU"/>
        </w:rPr>
        <w:t>26</w:t>
      </w:r>
    </w:p>
    <w:p w:rsidR="002607C6" w:rsidRPr="00346D04" w:rsidRDefault="005776AB" w:rsidP="005776AB">
      <w:pPr>
        <w:spacing w:after="0"/>
        <w:rPr>
          <w:lang w:val="ru-RU"/>
        </w:rPr>
      </w:pPr>
      <w:bookmarkStart w:id="6" w:name="block-97373323"/>
      <w:bookmarkEnd w:id="5"/>
      <w:r>
        <w:rPr>
          <w:lang w:val="ru-RU"/>
        </w:rPr>
        <w:lastRenderedPageBreak/>
        <w:t xml:space="preserve"> </w:t>
      </w:r>
      <w:r w:rsidR="00346D04" w:rsidRPr="00346D0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2607C6" w:rsidRDefault="00346D0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2607C6" w:rsidRPr="00346D04" w:rsidRDefault="00346D0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2607C6" w:rsidRPr="00346D04" w:rsidRDefault="00346D0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2607C6" w:rsidRPr="00346D04" w:rsidRDefault="00346D0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2607C6" w:rsidRPr="00346D04" w:rsidRDefault="00346D0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2607C6" w:rsidRPr="00346D04" w:rsidRDefault="00346D0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2607C6" w:rsidRPr="00346D04" w:rsidRDefault="00346D04">
      <w:pPr>
        <w:spacing w:after="0"/>
        <w:ind w:firstLine="600"/>
        <w:jc w:val="right"/>
        <w:rPr>
          <w:lang w:val="ru-RU"/>
        </w:rPr>
      </w:pPr>
      <w:r w:rsidRPr="00346D04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346D04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2607C6" w:rsidRPr="00346D04" w:rsidRDefault="00346D04">
      <w:pPr>
        <w:spacing w:after="0"/>
        <w:ind w:firstLine="600"/>
        <w:jc w:val="right"/>
        <w:rPr>
          <w:lang w:val="ru-RU"/>
        </w:rPr>
      </w:pPr>
      <w:r w:rsidRPr="00346D04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2607C6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247"/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247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247"/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07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345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2607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2607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345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2607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345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2607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2607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2607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345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2607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2607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2607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345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2607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2607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345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2607C6" w:rsidRDefault="002607C6">
      <w:pPr>
        <w:sectPr w:rsidR="002607C6">
          <w:pgSz w:w="11906" w:h="16383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 w:line="264" w:lineRule="auto"/>
        <w:ind w:left="120"/>
        <w:jc w:val="both"/>
      </w:pPr>
      <w:bookmarkStart w:id="7" w:name="block-9737332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2607C6" w:rsidRDefault="002607C6">
      <w:pPr>
        <w:spacing w:after="0" w:line="264" w:lineRule="auto"/>
        <w:ind w:left="120"/>
        <w:jc w:val="both"/>
      </w:pPr>
    </w:p>
    <w:p w:rsidR="002607C6" w:rsidRDefault="00346D0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607C6" w:rsidRDefault="002607C6">
      <w:pPr>
        <w:spacing w:after="0" w:line="264" w:lineRule="auto"/>
        <w:ind w:left="120"/>
        <w:jc w:val="both"/>
      </w:pPr>
    </w:p>
    <w:p w:rsidR="002607C6" w:rsidRDefault="00346D0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2607C6" w:rsidRDefault="002607C6">
      <w:pPr>
        <w:spacing w:after="0" w:line="264" w:lineRule="auto"/>
        <w:ind w:left="120"/>
        <w:jc w:val="both"/>
      </w:pPr>
    </w:p>
    <w:p w:rsidR="002607C6" w:rsidRDefault="00346D0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>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2607C6" w:rsidRPr="0057648B" w:rsidRDefault="00346D04">
      <w:pPr>
        <w:spacing w:after="0" w:line="264" w:lineRule="auto"/>
        <w:ind w:firstLine="600"/>
        <w:jc w:val="both"/>
        <w:rPr>
          <w:lang w:val="ru-RU"/>
        </w:rPr>
      </w:pPr>
      <w:r w:rsidRPr="0057648B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5764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2607C6" w:rsidRPr="0057648B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r w:rsidRPr="0057648B">
        <w:rPr>
          <w:rFonts w:ascii="Times New Roman" w:hAnsi="Times New Roman"/>
          <w:color w:val="000000"/>
          <w:sz w:val="28"/>
          <w:lang w:val="ru-RU"/>
        </w:rPr>
        <w:t>Фанагория. Киммерийцы. Скифское царство в Крыму. Сарматы.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2607C6" w:rsidRPr="005C5B71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Саламинском сражении, при Платеях и Микале. </w:t>
      </w:r>
      <w:r w:rsidRPr="005C5B71">
        <w:rPr>
          <w:rFonts w:ascii="Times New Roman" w:hAnsi="Times New Roman"/>
          <w:color w:val="000000"/>
          <w:sz w:val="28"/>
          <w:lang w:val="ru-RU"/>
        </w:rPr>
        <w:t>Итоги греко-персидских войн.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Установление императорской власти. </w:t>
      </w:r>
      <w:r w:rsidRPr="0057648B">
        <w:rPr>
          <w:rFonts w:ascii="Times New Roman" w:hAnsi="Times New Roman"/>
          <w:color w:val="000000"/>
          <w:sz w:val="28"/>
          <w:lang w:val="ru-RU"/>
        </w:rPr>
        <w:t xml:space="preserve">Октавиан Август. Римское гражданство. </w:t>
      </w:r>
      <w:r w:rsidRPr="00346D04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Искусство Древнего Рима: архитектура, скульптура. </w:t>
      </w:r>
      <w:r w:rsidRPr="0057648B">
        <w:rPr>
          <w:rFonts w:ascii="Times New Roman" w:hAnsi="Times New Roman"/>
          <w:color w:val="000000"/>
          <w:sz w:val="28"/>
          <w:lang w:val="ru-RU"/>
        </w:rPr>
        <w:t xml:space="preserve">Пантеон. Развитие наук. </w:t>
      </w:r>
      <w:r w:rsidRPr="00346D04">
        <w:rPr>
          <w:rFonts w:ascii="Times New Roman" w:hAnsi="Times New Roman"/>
          <w:color w:val="000000"/>
          <w:sz w:val="28"/>
          <w:lang w:val="ru-RU"/>
        </w:rPr>
        <w:t>Римское право. Римские историки. Ораторское искусство; Цицерон.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346D0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Образование и книжное дело. </w:t>
      </w:r>
      <w:r w:rsidRPr="00346D04">
        <w:rPr>
          <w:rFonts w:ascii="Times New Roman" w:hAnsi="Times New Roman"/>
          <w:color w:val="000000"/>
          <w:sz w:val="28"/>
          <w:lang w:val="ru-RU"/>
        </w:rPr>
        <w:t>Художественная культура (архитектура, мозаика, фреска, иконопись). Влияние Византии на Русь.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Карл Мартелл и его военная реформа. </w:t>
      </w:r>
      <w:r>
        <w:rPr>
          <w:rFonts w:ascii="Times New Roman" w:hAnsi="Times New Roman"/>
          <w:color w:val="000000"/>
          <w:sz w:val="28"/>
        </w:rPr>
        <w:t xml:space="preserve">Завоевания Карла Великого. Управление империей. </w:t>
      </w:r>
      <w:r w:rsidRPr="00346D04">
        <w:rPr>
          <w:rFonts w:ascii="Times New Roman" w:hAnsi="Times New Roman"/>
          <w:color w:val="000000"/>
          <w:sz w:val="28"/>
          <w:lang w:val="ru-RU"/>
        </w:rPr>
        <w:t>«Каролингское возрождение». Верденский раздел, его причины и значение.</w:t>
      </w:r>
    </w:p>
    <w:p w:rsidR="002607C6" w:rsidRDefault="00346D04">
      <w:pPr>
        <w:spacing w:after="0" w:line="264" w:lineRule="auto"/>
        <w:ind w:firstLine="600"/>
        <w:jc w:val="both"/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</w:r>
      <w:r>
        <w:rPr>
          <w:rFonts w:ascii="Times New Roman" w:hAnsi="Times New Roman"/>
          <w:color w:val="000000"/>
          <w:sz w:val="28"/>
        </w:rPr>
        <w:t>Христианизация Европы. Светские правители и папы.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5C5B71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346D04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Природные условия Аравийского полуострова.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Основные занятия арабов. Традиционные верования. Пророк Мухаммад и возникновение ислама. Хиджра. Победа новой веры. Коран. </w:t>
      </w:r>
      <w:r w:rsidRPr="005C5B71">
        <w:rPr>
          <w:rFonts w:ascii="Times New Roman" w:hAnsi="Times New Roman"/>
          <w:color w:val="000000"/>
          <w:sz w:val="28"/>
          <w:lang w:val="ru-RU"/>
        </w:rPr>
        <w:t>Завоевания арабов.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Ярмарки. Торговые пути в Средиземноморье и на Балтике. </w:t>
      </w:r>
      <w:r>
        <w:rPr>
          <w:rFonts w:ascii="Times New Roman" w:hAnsi="Times New Roman"/>
          <w:color w:val="000000"/>
          <w:sz w:val="28"/>
        </w:rPr>
        <w:t xml:space="preserve">Ганза. Облик средневековых городов. </w:t>
      </w:r>
      <w:r w:rsidRPr="00346D04">
        <w:rPr>
          <w:rFonts w:ascii="Times New Roman" w:hAnsi="Times New Roman"/>
          <w:color w:val="000000"/>
          <w:sz w:val="28"/>
          <w:lang w:val="ru-RU"/>
        </w:rPr>
        <w:t>Образ жизни и быт горожан.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346D0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2607C6" w:rsidRDefault="00346D04">
      <w:pPr>
        <w:spacing w:after="0" w:line="264" w:lineRule="auto"/>
        <w:ind w:firstLine="600"/>
        <w:jc w:val="both"/>
      </w:pPr>
      <w:r w:rsidRPr="00346D04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Польско-литовское государство в ХI‒XIII вв.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346D04">
      <w:pPr>
        <w:spacing w:after="0"/>
        <w:ind w:left="120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Золотая Орда: государственный строй, население, экономика, культура. </w:t>
      </w:r>
      <w:r w:rsidRPr="00346D04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2607C6" w:rsidRPr="005C5B71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</w:t>
      </w:r>
      <w:r w:rsidRPr="005C5B71">
        <w:rPr>
          <w:rFonts w:ascii="Times New Roman" w:hAnsi="Times New Roman"/>
          <w:color w:val="000000"/>
          <w:sz w:val="28"/>
          <w:lang w:val="ru-RU"/>
        </w:rPr>
        <w:t>Противостояние Твери и Москвы.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Крымское ханство.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Касимовское ханство. Народы Северного Кавказа.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2607C6" w:rsidRDefault="00346D04">
      <w:pPr>
        <w:spacing w:after="0" w:line="264" w:lineRule="auto"/>
        <w:ind w:firstLine="600"/>
        <w:jc w:val="both"/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Формирование аппарата управления единого государства.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Перемены в устройстве двора великого князя: новая государственная символика; царский титул и регалии; дворцовое и церковное строительство. </w:t>
      </w:r>
      <w:r>
        <w:rPr>
          <w:rFonts w:ascii="Times New Roman" w:hAnsi="Times New Roman"/>
          <w:color w:val="000000"/>
          <w:sz w:val="28"/>
        </w:rPr>
        <w:t>Московский Кремль. Внутрицерковная борьба (иосифляне и нестяжатели).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Местное управление: наместники и волостели, система кормлений. </w:t>
      </w:r>
      <w:r w:rsidRPr="00346D04">
        <w:rPr>
          <w:rFonts w:ascii="Times New Roman" w:hAnsi="Times New Roman"/>
          <w:color w:val="000000"/>
          <w:sz w:val="28"/>
          <w:lang w:val="ru-RU"/>
        </w:rPr>
        <w:t>Государство и церковь.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2607C6" w:rsidRPr="005C5B71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</w:r>
      <w:r w:rsidRPr="005C5B71">
        <w:rPr>
          <w:rFonts w:ascii="Times New Roman" w:hAnsi="Times New Roman"/>
          <w:color w:val="000000"/>
          <w:sz w:val="28"/>
          <w:lang w:val="ru-RU"/>
        </w:rPr>
        <w:t>Инквизиция.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346D04">
        <w:rPr>
          <w:rFonts w:ascii="Times New Roman" w:hAnsi="Times New Roman"/>
          <w:color w:val="000000"/>
          <w:sz w:val="28"/>
          <w:lang w:val="ru-RU"/>
        </w:rPr>
        <w:t>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Стефан Баторий. </w:t>
      </w:r>
      <w:r w:rsidRPr="005776AB">
        <w:rPr>
          <w:rFonts w:ascii="Times New Roman" w:hAnsi="Times New Roman"/>
          <w:color w:val="000000"/>
          <w:sz w:val="28"/>
          <w:lang w:val="ru-RU"/>
        </w:rPr>
        <w:t xml:space="preserve">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5776AB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346D04">
        <w:rPr>
          <w:rFonts w:ascii="Times New Roman" w:hAnsi="Times New Roman"/>
          <w:color w:val="000000"/>
          <w:sz w:val="28"/>
          <w:lang w:val="ru-RU"/>
        </w:rPr>
        <w:t>Реформация и Контрреформация в Польше.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</w:t>
      </w:r>
      <w:r>
        <w:rPr>
          <w:rFonts w:ascii="Times New Roman" w:hAnsi="Times New Roman"/>
          <w:color w:val="000000"/>
          <w:sz w:val="28"/>
        </w:rPr>
        <w:t xml:space="preserve">У. Шекспир. Стили художественной культуры (барокко, классицизм). </w:t>
      </w:r>
      <w:r w:rsidRPr="00346D04">
        <w:rPr>
          <w:rFonts w:ascii="Times New Roman" w:hAnsi="Times New Roman"/>
          <w:color w:val="000000"/>
          <w:sz w:val="28"/>
          <w:lang w:val="ru-RU"/>
        </w:rPr>
        <w:t>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346D04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</w:t>
      </w:r>
      <w:r>
        <w:rPr>
          <w:rFonts w:ascii="Times New Roman" w:hAnsi="Times New Roman"/>
          <w:color w:val="000000"/>
          <w:sz w:val="28"/>
        </w:rPr>
        <w:t xml:space="preserve">Служилые люди по отечеству: бояре. Дворяне. Дети боярские.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</w:t>
      </w:r>
      <w:r>
        <w:rPr>
          <w:rFonts w:ascii="Times New Roman" w:hAnsi="Times New Roman"/>
          <w:color w:val="000000"/>
          <w:sz w:val="28"/>
        </w:rPr>
        <w:t xml:space="preserve">Правление Бориса Годунова. Учреждение патриаршества.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Тявзинский мирный договор со Швецией: восстановление позиций России в Прибалтике. Противостояние с Крымским ханством.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2607C6" w:rsidRPr="005C5B71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Переписка Ивана Грозного с князем Андреем Курбским. Технические знания.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</w:t>
      </w:r>
      <w:r>
        <w:rPr>
          <w:rFonts w:ascii="Times New Roman" w:hAnsi="Times New Roman"/>
          <w:color w:val="000000"/>
          <w:sz w:val="28"/>
        </w:rPr>
        <w:t xml:space="preserve">Дискуссия о его причинах и сущности. </w:t>
      </w:r>
      <w:r w:rsidRPr="00346D04">
        <w:rPr>
          <w:rFonts w:ascii="Times New Roman" w:hAnsi="Times New Roman"/>
          <w:color w:val="000000"/>
          <w:sz w:val="28"/>
          <w:lang w:val="ru-RU"/>
        </w:rPr>
        <w:t>Нарастание экономического, социального и политического кризисов, пресечение династии московской ветви Рюриковичей.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2607C6" w:rsidRPr="005C5B71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</w:r>
      <w:r w:rsidRPr="005C5B71">
        <w:rPr>
          <w:rFonts w:ascii="Times New Roman" w:hAnsi="Times New Roman"/>
          <w:color w:val="000000"/>
          <w:sz w:val="28"/>
          <w:lang w:val="ru-RU"/>
        </w:rPr>
        <w:t>Оборона Смоленска.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</w:r>
      <w:r>
        <w:rPr>
          <w:rFonts w:ascii="Times New Roman" w:hAnsi="Times New Roman"/>
          <w:color w:val="000000"/>
          <w:sz w:val="28"/>
        </w:rPr>
        <w:t xml:space="preserve">Посполитой.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Окончание смуты. </w:t>
      </w:r>
      <w:r w:rsidRPr="00346D04">
        <w:rPr>
          <w:rFonts w:ascii="Times New Roman" w:hAnsi="Times New Roman"/>
          <w:color w:val="000000"/>
          <w:sz w:val="28"/>
          <w:lang w:val="ru-RU"/>
        </w:rPr>
        <w:t>Итоги и последствия Смутного времени.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</w:t>
      </w:r>
      <w:r>
        <w:rPr>
          <w:rFonts w:ascii="Times New Roman" w:hAnsi="Times New Roman"/>
          <w:color w:val="000000"/>
          <w:sz w:val="28"/>
        </w:rPr>
        <w:t xml:space="preserve">Восстание Богдана Хмельницкого. Переяславская рада.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Вхождение земель Гетманщины (запорожских и малороссийских земель под управлением гетмана Богдана Хмельницкого в состав России). </w:t>
      </w:r>
      <w:r>
        <w:rPr>
          <w:rFonts w:ascii="Times New Roman" w:hAnsi="Times New Roman"/>
          <w:color w:val="000000"/>
          <w:sz w:val="28"/>
        </w:rPr>
        <w:t xml:space="preserve">Война между Россией и Речью Посполитой 1654-1667 гг.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Андрусовское перемирие.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2607C6" w:rsidRDefault="00346D04">
      <w:pPr>
        <w:spacing w:after="0" w:line="264" w:lineRule="auto"/>
        <w:ind w:firstLine="600"/>
        <w:jc w:val="both"/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</w:t>
      </w:r>
      <w:r>
        <w:rPr>
          <w:rFonts w:ascii="Times New Roman" w:hAnsi="Times New Roman"/>
          <w:color w:val="000000"/>
          <w:sz w:val="28"/>
        </w:rPr>
        <w:t>Проникновение русских землепроходцев в Восточную Сибирь и Даурию.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</w:t>
      </w:r>
      <w:r>
        <w:rPr>
          <w:rFonts w:ascii="Times New Roman" w:hAnsi="Times New Roman"/>
          <w:color w:val="000000"/>
          <w:sz w:val="28"/>
        </w:rPr>
        <w:t xml:space="preserve">Плавание Семёна Дежнёва. Выход к Тихому океану. </w:t>
      </w:r>
      <w:r w:rsidRPr="00346D04">
        <w:rPr>
          <w:rFonts w:ascii="Times New Roman" w:hAnsi="Times New Roman"/>
          <w:color w:val="000000"/>
          <w:sz w:val="28"/>
          <w:lang w:val="ru-RU"/>
        </w:rPr>
        <w:t>Походы Ерофея Хабарова и Василия Пояркова и исследование бассейна реки Амур. Нерчинский договор с Китаем.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</w:t>
      </w:r>
      <w:r>
        <w:rPr>
          <w:rFonts w:ascii="Times New Roman" w:hAnsi="Times New Roman"/>
          <w:color w:val="000000"/>
          <w:sz w:val="28"/>
        </w:rPr>
        <w:t xml:space="preserve">Архитектура. Приказ каменных дел. </w:t>
      </w:r>
      <w:r w:rsidRPr="00346D04">
        <w:rPr>
          <w:rFonts w:ascii="Times New Roman" w:hAnsi="Times New Roman"/>
          <w:color w:val="000000"/>
          <w:sz w:val="28"/>
          <w:lang w:val="ru-RU"/>
        </w:rPr>
        <w:t>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</w:t>
      </w:r>
      <w:r>
        <w:rPr>
          <w:rFonts w:ascii="Times New Roman" w:hAnsi="Times New Roman"/>
          <w:color w:val="000000"/>
          <w:sz w:val="28"/>
        </w:rPr>
        <w:t xml:space="preserve">Государство и Церковь. Секуляризация церковных земель. </w:t>
      </w:r>
      <w:r w:rsidRPr="00346D04">
        <w:rPr>
          <w:rFonts w:ascii="Times New Roman" w:hAnsi="Times New Roman"/>
          <w:color w:val="000000"/>
          <w:sz w:val="28"/>
          <w:lang w:val="ru-RU"/>
        </w:rPr>
        <w:t>Экономическая политика власти. Меркантилизм.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</w:t>
      </w:r>
      <w:r>
        <w:rPr>
          <w:rFonts w:ascii="Times New Roman" w:hAnsi="Times New Roman"/>
          <w:color w:val="000000"/>
          <w:sz w:val="28"/>
        </w:rPr>
        <w:t xml:space="preserve">Поддержка колонистов со стороны России. Итоги Войны за независимость.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Конституция (1787 г.).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провозглашение республики. Вареннский кризис. Начало войн против европейских монархов. </w:t>
      </w:r>
      <w:r>
        <w:rPr>
          <w:rFonts w:ascii="Times New Roman" w:hAnsi="Times New Roman"/>
          <w:color w:val="000000"/>
          <w:sz w:val="28"/>
        </w:rPr>
        <w:t xml:space="preserve">Казнь короля. Вандея. Политическая борьба в годы республики.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Наполеон Бонапарт. Государственный переворот 18-19 брюмера (ноябрь 1799 г.). </w:t>
      </w:r>
      <w:r w:rsidRPr="00346D04">
        <w:rPr>
          <w:rFonts w:ascii="Times New Roman" w:hAnsi="Times New Roman"/>
          <w:color w:val="000000"/>
          <w:sz w:val="28"/>
          <w:lang w:val="ru-RU"/>
        </w:rPr>
        <w:t>Установление режима консульства. Итоги и значение революции.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во Франции. </w:t>
      </w:r>
      <w:r>
        <w:rPr>
          <w:rFonts w:ascii="Times New Roman" w:hAnsi="Times New Roman"/>
          <w:color w:val="000000"/>
          <w:sz w:val="28"/>
        </w:rPr>
        <w:t xml:space="preserve">Реформы. Законодательство. Наполеоновские войны. </w:t>
      </w:r>
      <w:r w:rsidRPr="00346D04">
        <w:rPr>
          <w:rFonts w:ascii="Times New Roman" w:hAnsi="Times New Roman"/>
          <w:color w:val="000000"/>
          <w:sz w:val="28"/>
          <w:lang w:val="ru-RU"/>
        </w:rPr>
        <w:t>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«Закрытие» Китая для иноземцев.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</w:t>
      </w:r>
      <w:r>
        <w:rPr>
          <w:rFonts w:ascii="Times New Roman" w:hAnsi="Times New Roman"/>
          <w:color w:val="000000"/>
          <w:sz w:val="28"/>
        </w:rPr>
        <w:t xml:space="preserve">Вечный мир с Речью Посполитой. Крымские походы.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</w:t>
      </w:r>
      <w:r>
        <w:rPr>
          <w:rFonts w:ascii="Times New Roman" w:hAnsi="Times New Roman"/>
          <w:color w:val="000000"/>
          <w:sz w:val="28"/>
        </w:rPr>
        <w:t xml:space="preserve">Кунсткамера. Светская живопись, портрет петровской эпохи. </w:t>
      </w:r>
      <w:r w:rsidRPr="00346D04">
        <w:rPr>
          <w:rFonts w:ascii="Times New Roman" w:hAnsi="Times New Roman"/>
          <w:color w:val="000000"/>
          <w:sz w:val="28"/>
          <w:lang w:val="ru-RU"/>
        </w:rPr>
        <w:t>Скульптура и архитектура. Памятники раннего барокко.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2607C6" w:rsidRDefault="00346D04">
      <w:pPr>
        <w:spacing w:after="0" w:line="264" w:lineRule="auto"/>
        <w:ind w:firstLine="600"/>
        <w:jc w:val="both"/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</w:t>
      </w:r>
      <w:r>
        <w:rPr>
          <w:rFonts w:ascii="Times New Roman" w:hAnsi="Times New Roman"/>
          <w:color w:val="000000"/>
          <w:sz w:val="28"/>
        </w:rPr>
        <w:t>М.В. Ломоносов. И.И. Шувалов.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>.</w:t>
      </w:r>
    </w:p>
    <w:p w:rsidR="002607C6" w:rsidRDefault="00346D04">
      <w:pPr>
        <w:spacing w:after="0" w:line="264" w:lineRule="auto"/>
        <w:ind w:firstLine="600"/>
        <w:jc w:val="both"/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</w:t>
      </w:r>
      <w:r>
        <w:rPr>
          <w:rFonts w:ascii="Times New Roman" w:hAnsi="Times New Roman"/>
          <w:color w:val="000000"/>
          <w:sz w:val="28"/>
        </w:rPr>
        <w:t>Духовенство. Купечество. Крестьянство.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2607C6" w:rsidRDefault="00346D04">
      <w:pPr>
        <w:spacing w:after="0" w:line="264" w:lineRule="auto"/>
        <w:ind w:firstLine="600"/>
        <w:jc w:val="both"/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</w:t>
      </w:r>
      <w:r>
        <w:rPr>
          <w:rFonts w:ascii="Times New Roman" w:hAnsi="Times New Roman"/>
          <w:color w:val="000000"/>
          <w:sz w:val="28"/>
        </w:rPr>
        <w:t xml:space="preserve">Причины и особенности Пугачевщины. Антидворянский и антикрепостнический характер движения.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Роль казачества, народов Урала и Поволжья в восстании. Итоги и значение восстания, и его влияние на внутреннюю </w:t>
      </w:r>
      <w:r>
        <w:rPr>
          <w:rFonts w:ascii="Times New Roman" w:hAnsi="Times New Roman"/>
          <w:color w:val="000000"/>
          <w:sz w:val="28"/>
        </w:rPr>
        <w:t>политику и развитие общественной мысли.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>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Участие России в 3-й и 4-й антинаполеоновских коалициях. </w:t>
      </w:r>
      <w:r w:rsidRPr="00346D04">
        <w:rPr>
          <w:rFonts w:ascii="Times New Roman" w:hAnsi="Times New Roman"/>
          <w:color w:val="000000"/>
          <w:sz w:val="28"/>
          <w:lang w:val="ru-RU"/>
        </w:rPr>
        <w:t>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</w:t>
      </w:r>
      <w:r w:rsidRPr="005776AB">
        <w:rPr>
          <w:rFonts w:ascii="Times New Roman" w:hAnsi="Times New Roman"/>
          <w:color w:val="000000"/>
          <w:sz w:val="28"/>
          <w:lang w:val="ru-RU"/>
        </w:rPr>
        <w:t xml:space="preserve">Движения протеста. Вторая промышленная революция. Индустриализация. Монополистический капитализм. </w:t>
      </w:r>
      <w:r w:rsidRPr="00346D04">
        <w:rPr>
          <w:rFonts w:ascii="Times New Roman" w:hAnsi="Times New Roman"/>
          <w:color w:val="000000"/>
          <w:sz w:val="28"/>
          <w:lang w:val="ru-RU"/>
        </w:rPr>
        <w:t>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</w:t>
      </w:r>
      <w:r w:rsidRPr="005776AB">
        <w:rPr>
          <w:rFonts w:ascii="Times New Roman" w:hAnsi="Times New Roman"/>
          <w:color w:val="000000"/>
          <w:sz w:val="28"/>
          <w:lang w:val="ru-RU"/>
        </w:rPr>
        <w:t xml:space="preserve">Импрессионизм. </w:t>
      </w:r>
      <w:r w:rsidRPr="005776A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Модернизм. Смена стилей в архитектуре. </w:t>
      </w:r>
      <w:r w:rsidRPr="00346D04">
        <w:rPr>
          <w:rFonts w:ascii="Times New Roman" w:hAnsi="Times New Roman"/>
          <w:color w:val="000000"/>
          <w:sz w:val="28"/>
          <w:lang w:val="ru-RU"/>
        </w:rPr>
        <w:t>Музыкальное и театральное искусство. Рождение кинематографа. Деятели культуры:жизнь и творчество.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346D04">
        <w:rPr>
          <w:rFonts w:ascii="Times New Roman" w:hAnsi="Times New Roman"/>
          <w:color w:val="000000"/>
          <w:sz w:val="28"/>
          <w:lang w:val="ru-RU"/>
        </w:rPr>
        <w:t>«Эра Джолитти». Международное положение Италии.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</w:t>
      </w:r>
      <w:r w:rsidRPr="005776AB">
        <w:rPr>
          <w:rFonts w:ascii="Times New Roman" w:hAnsi="Times New Roman"/>
          <w:color w:val="000000"/>
          <w:sz w:val="28"/>
          <w:lang w:val="ru-RU"/>
        </w:rPr>
        <w:t xml:space="preserve">Монополии. Внешняя политика. </w:t>
      </w:r>
      <w:r w:rsidRPr="00346D04">
        <w:rPr>
          <w:rFonts w:ascii="Times New Roman" w:hAnsi="Times New Roman"/>
          <w:color w:val="000000"/>
          <w:sz w:val="28"/>
          <w:lang w:val="ru-RU"/>
        </w:rPr>
        <w:t>Т. Рузвельт.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5776AB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«Триада» С. Уварова. Крестьянский вопрос. </w:t>
      </w:r>
      <w:r w:rsidRPr="00346D04">
        <w:rPr>
          <w:rFonts w:ascii="Times New Roman" w:hAnsi="Times New Roman"/>
          <w:color w:val="000000"/>
          <w:sz w:val="28"/>
          <w:lang w:val="ru-RU"/>
        </w:rPr>
        <w:t>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2607C6" w:rsidRDefault="00346D04">
      <w:pPr>
        <w:spacing w:after="0" w:line="264" w:lineRule="auto"/>
        <w:ind w:firstLine="600"/>
        <w:jc w:val="both"/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Россия и революции в Европе. Распад Венской системы. Крымская война как противостояние России и Запада. </w:t>
      </w:r>
      <w:r>
        <w:rPr>
          <w:rFonts w:ascii="Times New Roman" w:hAnsi="Times New Roman"/>
          <w:color w:val="000000"/>
          <w:sz w:val="28"/>
        </w:rPr>
        <w:t>Героическая оборона Севастополя. Парижский мир 1856 г.</w:t>
      </w:r>
    </w:p>
    <w:p w:rsidR="002607C6" w:rsidRPr="005C5B71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</w:t>
      </w:r>
      <w:r w:rsidRPr="005C5B71">
        <w:rPr>
          <w:rFonts w:ascii="Times New Roman" w:hAnsi="Times New Roman"/>
          <w:color w:val="000000"/>
          <w:sz w:val="28"/>
          <w:lang w:val="ru-RU"/>
        </w:rPr>
        <w:t>Петрашевцы. Россия и Европа как центральный пункт общественных дебатов.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Многовекторность внешней политики империи. Присоединение Средней Азии. Россия и Балканы.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Русско-турецкая война 1877-1878 гг. </w:t>
      </w:r>
      <w:r w:rsidRPr="00346D04">
        <w:rPr>
          <w:rFonts w:ascii="Times New Roman" w:hAnsi="Times New Roman"/>
          <w:color w:val="000000"/>
          <w:sz w:val="28"/>
          <w:lang w:val="ru-RU"/>
        </w:rPr>
        <w:t>Россия на Дальнем Востоке.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2607C6" w:rsidRPr="005776AB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Литература: Ф.М. Достоевский, Л.Н. Толстой, С.Е. Салтыков-Щедрин, Ф.И. Тютчев, А.Н. Островский, А.П. Чехов и другие. </w:t>
      </w:r>
      <w:r w:rsidRPr="005776AB">
        <w:rPr>
          <w:rFonts w:ascii="Times New Roman" w:hAnsi="Times New Roman"/>
          <w:color w:val="000000"/>
          <w:sz w:val="28"/>
          <w:lang w:val="ru-RU"/>
        </w:rPr>
        <w:t>Живопись. Музыка. Театр. Архитектура и градостроительство.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7C6" w:rsidRPr="005C5B71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Кавказской войны. Север, Сибирь, Дальний Восток. </w:t>
      </w:r>
      <w:r w:rsidRPr="005C5B71">
        <w:rPr>
          <w:rFonts w:ascii="Times New Roman" w:hAnsi="Times New Roman"/>
          <w:color w:val="000000"/>
          <w:sz w:val="28"/>
          <w:lang w:val="ru-RU"/>
        </w:rPr>
        <w:t>Средняя Азия. Взаимодействие национальных культур и народов.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</w:t>
      </w:r>
      <w:r w:rsidRPr="005C5B71">
        <w:rPr>
          <w:rFonts w:ascii="Times New Roman" w:hAnsi="Times New Roman"/>
          <w:color w:val="000000"/>
          <w:sz w:val="28"/>
          <w:lang w:val="ru-RU"/>
        </w:rPr>
        <w:t xml:space="preserve">Студенческое движение. </w:t>
      </w:r>
      <w:r w:rsidRPr="00346D04">
        <w:rPr>
          <w:rFonts w:ascii="Times New Roman" w:hAnsi="Times New Roman"/>
          <w:color w:val="000000"/>
          <w:sz w:val="28"/>
          <w:lang w:val="ru-RU"/>
        </w:rPr>
        <w:t>Рабочее движение. Женское движение.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2607C6" w:rsidRPr="005C5B71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r w:rsidRPr="005C5B71">
        <w:rPr>
          <w:rFonts w:ascii="Times New Roman" w:hAnsi="Times New Roman"/>
          <w:color w:val="000000"/>
          <w:sz w:val="28"/>
          <w:lang w:val="ru-RU"/>
        </w:rPr>
        <w:t>Цусимское сражение.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346D04">
        <w:rPr>
          <w:rFonts w:ascii="Times New Roman" w:hAnsi="Times New Roman"/>
          <w:color w:val="333333"/>
          <w:sz w:val="28"/>
          <w:lang w:val="ru-RU"/>
        </w:rPr>
        <w:t>«</w:t>
      </w:r>
      <w:r w:rsidRPr="00346D04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346D04">
        <w:rPr>
          <w:rFonts w:ascii="Times New Roman" w:hAnsi="Times New Roman"/>
          <w:color w:val="333333"/>
          <w:sz w:val="28"/>
          <w:lang w:val="ru-RU"/>
        </w:rPr>
        <w:t>»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</w:t>
      </w:r>
      <w:r w:rsidRPr="005776AB">
        <w:rPr>
          <w:rFonts w:ascii="Times New Roman" w:hAnsi="Times New Roman"/>
          <w:color w:val="000000"/>
          <w:sz w:val="28"/>
          <w:lang w:val="ru-RU"/>
        </w:rPr>
        <w:t xml:space="preserve">«Русские сезоны» в Париже. Зарождение российского кинематографа. 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2607C6" w:rsidRPr="00346D04" w:rsidRDefault="002607C6">
      <w:pPr>
        <w:rPr>
          <w:lang w:val="ru-RU"/>
        </w:rPr>
        <w:sectPr w:rsidR="002607C6" w:rsidRPr="00346D04">
          <w:pgSz w:w="11906" w:h="16383"/>
          <w:pgMar w:top="1134" w:right="850" w:bottom="1134" w:left="1701" w:header="720" w:footer="720" w:gutter="0"/>
          <w:cols w:space="720"/>
        </w:sect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bookmarkStart w:id="8" w:name="block-97373318"/>
      <w:bookmarkEnd w:id="7"/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Pr="00346D04" w:rsidRDefault="00346D04">
      <w:pPr>
        <w:spacing w:after="0"/>
        <w:ind w:left="120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2607C6" w:rsidRPr="00346D04" w:rsidRDefault="002607C6">
      <w:pPr>
        <w:spacing w:after="0" w:line="264" w:lineRule="auto"/>
        <w:ind w:left="120"/>
        <w:jc w:val="both"/>
        <w:rPr>
          <w:lang w:val="ru-RU"/>
        </w:rPr>
      </w:pPr>
    </w:p>
    <w:p w:rsidR="002607C6" w:rsidRPr="00346D04" w:rsidRDefault="00346D04">
      <w:pPr>
        <w:spacing w:after="0" w:line="264" w:lineRule="auto"/>
        <w:ind w:left="12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2607C6" w:rsidRPr="005776AB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5776AB">
        <w:rPr>
          <w:rFonts w:ascii="Times New Roman" w:hAnsi="Times New Roman"/>
          <w:color w:val="000000"/>
          <w:sz w:val="28"/>
          <w:lang w:val="ru-RU"/>
        </w:rPr>
        <w:t>(ключевые факты биографии, личные качества, деятельность);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2607C6" w:rsidRDefault="00346D04">
      <w:pPr>
        <w:spacing w:after="0" w:line="264" w:lineRule="auto"/>
        <w:ind w:firstLine="600"/>
        <w:jc w:val="both"/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46D0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>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346D04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2607C6" w:rsidRPr="00346D04" w:rsidRDefault="00346D04">
      <w:pPr>
        <w:spacing w:after="0" w:line="264" w:lineRule="auto"/>
        <w:ind w:firstLine="600"/>
        <w:jc w:val="both"/>
        <w:rPr>
          <w:lang w:val="ru-RU"/>
        </w:rPr>
      </w:pPr>
      <w:r w:rsidRPr="00346D04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46D04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2607C6" w:rsidRPr="00346D04" w:rsidRDefault="002607C6">
      <w:pPr>
        <w:rPr>
          <w:lang w:val="ru-RU"/>
        </w:rPr>
        <w:sectPr w:rsidR="002607C6" w:rsidRPr="00346D04">
          <w:pgSz w:w="11906" w:h="16383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/>
        <w:ind w:left="120"/>
      </w:pPr>
      <w:bookmarkStart w:id="9" w:name="block-97373316"/>
      <w:bookmarkEnd w:id="8"/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2607C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  <w:p w:rsidR="002607C6" w:rsidRDefault="0057648B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 w:rsidRPr="005776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2607C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 w:rsidRPr="005764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5C5B71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 w:rsidRPr="005C5B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5C5B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 w:rsidRPr="005776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 w:rsidRPr="005776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2607C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 w:rsidRPr="005C5B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5C5B71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5C5B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5C5B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5C5B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 w:rsidRPr="005776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 w:rsidRPr="005776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2607C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 w:rsidRPr="005C5B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5C5B71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5C5B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C5B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 w:rsidRPr="005776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2607C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 w:rsidRPr="005C5B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5C5B71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 w:rsidRPr="005C5B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 w:rsidRPr="005776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6AB" w:rsidRDefault="005776AB" w:rsidP="005776AB">
      <w:pPr>
        <w:tabs>
          <w:tab w:val="left" w:pos="5076"/>
        </w:tabs>
      </w:pPr>
    </w:p>
    <w:p w:rsidR="002607C6" w:rsidRPr="005776AB" w:rsidRDefault="002607C6" w:rsidP="005776AB">
      <w:pPr>
        <w:tabs>
          <w:tab w:val="left" w:pos="5076"/>
        </w:tabs>
        <w:sectPr w:rsidR="002607C6" w:rsidRPr="005776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5776AB" w:rsidP="005776AB">
      <w:pPr>
        <w:spacing w:after="0"/>
      </w:pPr>
      <w:bookmarkStart w:id="10" w:name="block-97373317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</w:t>
      </w:r>
      <w:r w:rsidR="00346D04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2607C6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4F3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Pr="004F3C88" w:rsidRDefault="002607C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2607C6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2607C6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2607C6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2607C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07C6" w:rsidRDefault="00260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07C6" w:rsidRDefault="002607C6"/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607C6" w:rsidRDefault="002607C6">
            <w:pPr>
              <w:spacing w:after="0"/>
              <w:ind w:left="135"/>
            </w:pPr>
          </w:p>
        </w:tc>
      </w:tr>
      <w:tr w:rsidR="00260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07C6" w:rsidRDefault="002607C6"/>
        </w:tc>
      </w:tr>
    </w:tbl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Default="002607C6">
      <w:pPr>
        <w:sectPr w:rsidR="002607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7C6" w:rsidRPr="00346D04" w:rsidRDefault="00346D04">
      <w:pPr>
        <w:spacing w:before="199" w:after="199"/>
        <w:ind w:left="120"/>
        <w:rPr>
          <w:lang w:val="ru-RU"/>
        </w:rPr>
      </w:pPr>
      <w:bookmarkStart w:id="11" w:name="block-97373324"/>
      <w:bookmarkEnd w:id="10"/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2607C6" w:rsidRDefault="002607C6">
      <w:pPr>
        <w:spacing w:before="199" w:after="199"/>
        <w:ind w:left="120"/>
      </w:pP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607C6" w:rsidRDefault="002607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2607C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2607C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2607C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2607C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2607C6" w:rsidRPr="005776A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2607C6" w:rsidRPr="00346D04" w:rsidRDefault="002607C6">
      <w:pPr>
        <w:spacing w:before="199" w:after="199"/>
        <w:ind w:left="120"/>
        <w:rPr>
          <w:lang w:val="ru-RU"/>
        </w:rPr>
      </w:pP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607C6" w:rsidRDefault="002607C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2607C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2607C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2607C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2607C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2607C6" w:rsidRPr="005776A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607C6" w:rsidRDefault="002607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46D0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2607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2607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2607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607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2607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2607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2607C6" w:rsidRPr="005776A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607C6" w:rsidRDefault="002607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2607C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2607C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2607C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2607C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2607C6" w:rsidRPr="005776A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607C6" w:rsidRDefault="002607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2607C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2607C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2607C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2607C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2607C6" w:rsidRPr="005776A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2607C6" w:rsidRPr="00346D04" w:rsidRDefault="002607C6">
      <w:pPr>
        <w:rPr>
          <w:lang w:val="ru-RU"/>
        </w:rPr>
        <w:sectPr w:rsidR="002607C6" w:rsidRPr="00346D04">
          <w:pgSz w:w="11906" w:h="16383"/>
          <w:pgMar w:top="1134" w:right="850" w:bottom="1134" w:left="1701" w:header="720" w:footer="720" w:gutter="0"/>
          <w:cols w:space="720"/>
        </w:sectPr>
      </w:pPr>
    </w:p>
    <w:p w:rsidR="002607C6" w:rsidRDefault="00346D04">
      <w:pPr>
        <w:spacing w:before="199" w:after="199"/>
        <w:ind w:left="120"/>
      </w:pPr>
      <w:bookmarkStart w:id="12" w:name="block-9737332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607C6" w:rsidRDefault="002607C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5776AB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Ассирия. Завоевания ассирийцев.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сильной державы. Культурные сокровища Ниневии.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>Гибель империи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Клисфена, их значение.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2607C6" w:rsidRPr="005776AB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>Итоги греко-персидских войн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 и образование. Литература. Развитие наук.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Греческая философия. Досуг (театр, спортивные состязания). Общегреческие игры в Олимпии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об основании Рима. Рим эпохи царей.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Республика римских граждан. Патриции и плебеи. Управление и законы. Верования древних римлян.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аграрную реформу.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братьев Гракхов: проекты реформ, мероприятия, итоги. Гражданская война и установление диктатуры Суллы.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Восстание Спартака. Участие армии в гражданских войнах.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607C6" w:rsidRDefault="002607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Завоевание франками Галлии. Хлодвиг. Усиление королевской власти.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 империей.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книжное дело.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культура (архитектура, мозаика, фреска, иконопись). Влияние Византии на Русь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Завоевания арабов.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Арабский халифат, его расцвет и распад. Культура исламского мира. Образование и наука.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Реконкиста и образование централизованных государств на Пиренейском полуострове.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И. Гутенберг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Восточная Европа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соседи - балты и финно-угры.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Восточные славяне и варяги. Хозяйство восточных славян, их общественный строй и политическая организация.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известия о Руси. Проблема образования государства.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территории государства Русь. Дань и полюдье. Первые русские князья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5776AB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>Органы власти: князь, вече. Внутриполитическое развитие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Золотая Орда: государственный строй, население, экономика, культура.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2607C6" w:rsidRPr="00346D04" w:rsidRDefault="002607C6">
      <w:pPr>
        <w:spacing w:before="199" w:after="199"/>
        <w:ind w:left="120"/>
        <w:rPr>
          <w:lang w:val="ru-RU"/>
        </w:rPr>
      </w:pP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607C6" w:rsidRDefault="002607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Инквизиция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Стили художественной культуры (барокко, классицизм).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Служилые люди по отечеству: бояре. Дворяне. Дети боярские.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Правление Бориса Годунова. Учреждение патриаршества.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Продолжение закрепощения крестьян.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Царь Федор Алексеевич. Отмена местничества. Налоговая (податная) реформа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Восстание Богдана Хмельницкого. Переяславская рада.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земель Гетманщины (запорожских и малороссийских земель под управлением гетмана Богдана Хмельницкого) в состав России.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Война между Россией и Речью Посполитой 1654 - 1667 гг.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Андрусовское перемирие. Русско-шведская война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Pr="005776AB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Великих географических открытий и русские географические открытия.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Плавание Семена Дежнева. Выход к Тихому океану.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Походы Ерофея Хабарова и Василия Пояркова и исследование бассейна реки Амур.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>Нерчинский договор с Китаем. Освоение Поволжья и Сибири.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Архитектура. Приказ каменных дел.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2607C6" w:rsidRPr="00346D04" w:rsidRDefault="002607C6">
      <w:pPr>
        <w:spacing w:before="199" w:after="199"/>
        <w:ind w:left="120"/>
        <w:rPr>
          <w:lang w:val="ru-RU"/>
        </w:rPr>
      </w:pP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"Союз королей и философов"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Декларации независимости (1776).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Перелом в войне и ее завершение. Поддержка колонистов со стороны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Казнь короля. Вандея. Политическая борьба в годы республики.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Установление режима консульства. Итоги и значение революции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"Закрытие" Китая для иноземцев.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Стрелецкие бунты. Хованщина. Первые шаги на пути преобразований.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Азовские походы. Великое посольство и его значение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культуры стран зарубежной Европы. Привлечение иностранных специалистов.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Кунсткамера. Светская живопись, портрет петровской эпохи.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и архитектура. Памятники раннего барокко.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Елизавете Петровне. Экономическая и финансовая политика. Деятельность П.И. Шувалова.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Дворянского и Купеческого банков.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императрицы. Идеи Просвещения. "Просвещенный абсолютизм", его особенности в России.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Секуляризация церковных земель.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Расселение колонистов в Новороссии, Поволжье, других регионах.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2607C6" w:rsidRPr="00346D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260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2607C6" w:rsidRPr="005776AB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российских сословий. Дворянство: жизнь и быт дворянской усадьбы.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>Духовенство. Купечество. Крестьянство.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2607C6" w:rsidRPr="005776A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2607C6" w:rsidRPr="00346D04" w:rsidRDefault="002607C6">
      <w:pPr>
        <w:spacing w:after="0"/>
        <w:ind w:left="120"/>
        <w:rPr>
          <w:lang w:val="ru-RU"/>
        </w:rPr>
      </w:pPr>
    </w:p>
    <w:p w:rsidR="002607C6" w:rsidRDefault="00346D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607C6" w:rsidRDefault="002607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Реформы. Законодательство. Наполеоновские войны.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Возникновение и распространение марксизма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Импрессионизм. Модернизм. Смена стилей в архитектуре.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Музыкальное и театральное искусство. Рождение кинематографа. Деятели культуры: жизнь и творчество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Крымская война. Героическая оборона Севастополя.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Парижский мир 1856 г.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Города как административные, торговые и промышленные центры. Городское самоуправление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техники. Географические экспедиции. Открытие Антарктиды. Деятельность Русского географического общества. Школы и университеты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2607C6" w:rsidRPr="00346D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Многовекторность внешней политики империи. Завершение Кавказской 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5776AB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Цусимское сражение.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международной обстановки накануне Первой мировой войны. Блоковая система и участие в ней России.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преддверии мировой катастрофы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260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2607C6" w:rsidRPr="005776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2607C6" w:rsidRPr="00346D04" w:rsidRDefault="002607C6">
      <w:pPr>
        <w:rPr>
          <w:lang w:val="ru-RU"/>
        </w:rPr>
        <w:sectPr w:rsidR="002607C6" w:rsidRPr="00346D04">
          <w:pgSz w:w="11906" w:h="16383"/>
          <w:pgMar w:top="1134" w:right="850" w:bottom="1134" w:left="1701" w:header="720" w:footer="720" w:gutter="0"/>
          <w:cols w:space="720"/>
        </w:sectPr>
      </w:pPr>
    </w:p>
    <w:p w:rsidR="002607C6" w:rsidRPr="00346D04" w:rsidRDefault="00346D04">
      <w:pPr>
        <w:spacing w:before="199" w:after="199"/>
        <w:ind w:left="120"/>
        <w:rPr>
          <w:lang w:val="ru-RU"/>
        </w:rPr>
      </w:pPr>
      <w:bookmarkStart w:id="13" w:name="block-97373321"/>
      <w:bookmarkEnd w:id="12"/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2607C6" w:rsidRPr="00346D04" w:rsidRDefault="002607C6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35"/>
              <w:rPr>
                <w:lang w:val="ru-RU"/>
              </w:rPr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2607C6" w:rsidRPr="005776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2607C6" w:rsidRPr="00346D04" w:rsidRDefault="002607C6">
      <w:pPr>
        <w:spacing w:before="199" w:after="199"/>
        <w:ind w:left="120"/>
        <w:rPr>
          <w:lang w:val="ru-RU"/>
        </w:rPr>
      </w:pPr>
    </w:p>
    <w:p w:rsidR="002607C6" w:rsidRPr="00346D04" w:rsidRDefault="002607C6">
      <w:pPr>
        <w:rPr>
          <w:lang w:val="ru-RU"/>
        </w:rPr>
        <w:sectPr w:rsidR="002607C6" w:rsidRPr="00346D04">
          <w:pgSz w:w="11906" w:h="16383"/>
          <w:pgMar w:top="1134" w:right="850" w:bottom="1134" w:left="1701" w:header="720" w:footer="720" w:gutter="0"/>
          <w:cols w:space="720"/>
        </w:sectPr>
      </w:pPr>
    </w:p>
    <w:p w:rsidR="002607C6" w:rsidRPr="00346D04" w:rsidRDefault="00346D04">
      <w:pPr>
        <w:spacing w:before="199" w:after="199"/>
        <w:ind w:left="120"/>
        <w:rPr>
          <w:lang w:val="ru-RU"/>
        </w:rPr>
      </w:pPr>
      <w:bookmarkStart w:id="14" w:name="block-97373320"/>
      <w:bookmarkEnd w:id="13"/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346D04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2607C6" w:rsidRPr="00346D04" w:rsidRDefault="002607C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 w:rsidRPr="00346D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2607C6" w:rsidRPr="00346D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</w:t>
            </w:r>
            <w:r w:rsidRPr="005776A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Ликвидация зависимости от Орды. Расширение международных связей Московского государства. 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Принятие общерусского Судебника и учреждение герба. Формирование единого аппарата управления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2607C6" w:rsidRPr="00346D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</w:t>
            </w:r>
            <w:r w:rsidRPr="005776A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Унификация денежной системы. Местничество. Государство и церковь. 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Пресечение династии Рюриковичей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5776AB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</w:t>
            </w:r>
            <w:r w:rsidRPr="005776A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Политическое развитие. Промышленность. Финансы. Сельское хозяйство. 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торговля. Социальный строй. Обострение социальных противоречий, их влияние на внутреннюю </w:t>
            </w:r>
            <w:r w:rsidRPr="005776A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политику и развитие </w:t>
            </w:r>
            <w:r w:rsidRPr="005776A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</w:t>
            </w:r>
            <w:r w:rsidRPr="00577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Просвещения. Просвещенный абсолютизм: общее и особенное.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both"/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7C6" w:rsidRPr="005776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07C6" w:rsidRDefault="00346D0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607C6" w:rsidRPr="00346D04" w:rsidRDefault="00346D04">
            <w:pPr>
              <w:spacing w:after="0"/>
              <w:ind w:left="182"/>
              <w:jc w:val="both"/>
              <w:rPr>
                <w:lang w:val="ru-RU"/>
              </w:rPr>
            </w:pPr>
            <w:r w:rsidRPr="00346D0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2607C6" w:rsidRPr="00346D04" w:rsidRDefault="002607C6">
      <w:pPr>
        <w:rPr>
          <w:lang w:val="ru-RU"/>
        </w:rPr>
        <w:sectPr w:rsidR="002607C6" w:rsidRPr="00346D04">
          <w:pgSz w:w="11906" w:h="16383"/>
          <w:pgMar w:top="1134" w:right="850" w:bottom="1134" w:left="1701" w:header="720" w:footer="720" w:gutter="0"/>
          <w:cols w:space="720"/>
        </w:sectPr>
      </w:pPr>
    </w:p>
    <w:p w:rsidR="002607C6" w:rsidRPr="00346D04" w:rsidRDefault="00346D04">
      <w:pPr>
        <w:spacing w:after="0"/>
        <w:ind w:left="120"/>
        <w:rPr>
          <w:lang w:val="ru-RU"/>
        </w:rPr>
      </w:pPr>
      <w:bookmarkStart w:id="15" w:name="block-97373319"/>
      <w:bookmarkEnd w:id="14"/>
      <w:r w:rsidRPr="00346D0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607C6" w:rsidRPr="00346D04" w:rsidRDefault="00346D04">
      <w:pPr>
        <w:spacing w:after="0" w:line="480" w:lineRule="auto"/>
        <w:ind w:left="120"/>
        <w:rPr>
          <w:lang w:val="ru-RU"/>
        </w:rPr>
      </w:pPr>
      <w:r w:rsidRPr="00346D0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607C6" w:rsidRPr="005776AB" w:rsidRDefault="005C5B71" w:rsidP="005776AB">
      <w:pPr>
        <w:spacing w:after="0" w:line="480" w:lineRule="auto"/>
        <w:ind w:left="120"/>
        <w:jc w:val="both"/>
        <w:rPr>
          <w:rFonts w:ascii="Times New Roman" w:hAnsi="Times New Roman" w:cs="Times New Roman"/>
          <w:sz w:val="24"/>
          <w:lang w:val="ru-RU"/>
        </w:rPr>
        <w:sectPr w:rsidR="002607C6" w:rsidRPr="005776AB">
          <w:pgSz w:w="11906" w:h="16383"/>
          <w:pgMar w:top="1134" w:right="850" w:bottom="1134" w:left="1701" w:header="720" w:footer="720" w:gutter="0"/>
          <w:cols w:space="720"/>
        </w:sectPr>
      </w:pP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5776AB">
        <w:rPr>
          <w:rFonts w:ascii="Times New Roman" w:hAnsi="Times New Roman" w:cs="Times New Roman"/>
          <w:sz w:val="24"/>
          <w:lang w:val="ru-RU"/>
        </w:rPr>
        <w:br/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>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5776AB">
        <w:rPr>
          <w:rFonts w:ascii="Times New Roman" w:hAnsi="Times New Roman" w:cs="Times New Roman"/>
          <w:sz w:val="24"/>
          <w:lang w:val="ru-RU"/>
        </w:rPr>
        <w:br/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• История. Всеобщая история. История Нового времени, конец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XV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–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XVII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в.: 7-й класс: учебник Мединский В.Р., Чубарьян А.О. Акционерное общество «Издательство «Просвещение»</w:t>
      </w:r>
      <w:r w:rsidRPr="005776AB">
        <w:rPr>
          <w:rFonts w:ascii="Times New Roman" w:hAnsi="Times New Roman" w:cs="Times New Roman"/>
          <w:sz w:val="24"/>
          <w:lang w:val="ru-RU"/>
        </w:rPr>
        <w:br/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• История. Всеобщая история. История Нового времени,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XVIII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– начало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XIX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5776AB">
        <w:rPr>
          <w:rFonts w:ascii="Times New Roman" w:hAnsi="Times New Roman" w:cs="Times New Roman"/>
          <w:sz w:val="24"/>
          <w:lang w:val="ru-RU"/>
        </w:rPr>
        <w:br/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• История. Всеобщая история. История Нового времени,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XIX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– начало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XX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5776AB">
        <w:rPr>
          <w:rFonts w:ascii="Times New Roman" w:hAnsi="Times New Roman" w:cs="Times New Roman"/>
          <w:sz w:val="24"/>
          <w:lang w:val="ru-RU"/>
        </w:rPr>
        <w:br/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• История. История России,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IX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– начало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XVI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в.: 6-й класс: учебник Мединский В.Р., Торкунов А.В. Акционерное общество «Издательство «Просвещение»</w:t>
      </w:r>
      <w:r w:rsidRPr="005776AB">
        <w:rPr>
          <w:rFonts w:ascii="Times New Roman" w:hAnsi="Times New Roman" w:cs="Times New Roman"/>
          <w:sz w:val="24"/>
          <w:lang w:val="ru-RU"/>
        </w:rPr>
        <w:br/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• История. История России,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XVI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–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XVII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r w:rsidRPr="005776AB">
        <w:rPr>
          <w:rFonts w:ascii="Times New Roman" w:hAnsi="Times New Roman" w:cs="Times New Roman"/>
          <w:sz w:val="24"/>
          <w:lang w:val="ru-RU"/>
        </w:rPr>
        <w:br/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• История. История России,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XVIII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– начало </w:t>
      </w:r>
      <w:r w:rsidRPr="005776AB">
        <w:rPr>
          <w:rFonts w:ascii="Times New Roman" w:hAnsi="Times New Roman" w:cs="Times New Roman"/>
          <w:sz w:val="24"/>
          <w:shd w:val="clear" w:color="auto" w:fill="FFFFFF"/>
        </w:rPr>
        <w:t>XIX</w:t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r w:rsidRPr="005776AB">
        <w:rPr>
          <w:rFonts w:ascii="Times New Roman" w:hAnsi="Times New Roman" w:cs="Times New Roman"/>
          <w:sz w:val="24"/>
          <w:lang w:val="ru-RU"/>
        </w:rPr>
        <w:br/>
      </w:r>
      <w:r w:rsidRPr="005776AB">
        <w:rPr>
          <w:rFonts w:ascii="Times New Roman" w:hAnsi="Times New Roman" w:cs="Times New Roman"/>
          <w:sz w:val="24"/>
          <w:shd w:val="clear" w:color="auto" w:fill="FFFFFF"/>
          <w:lang w:val="ru-RU"/>
        </w:rPr>
        <w:t>• История. История России, 1825 – 1914 гг.: 9-й класс: учебник Мединский В.Р., Торкунов А.В. Акционерное общество «Издательство «Просвещение»</w:t>
      </w:r>
    </w:p>
    <w:bookmarkEnd w:id="15"/>
    <w:p w:rsidR="00346D04" w:rsidRPr="00346D04" w:rsidRDefault="00346D04">
      <w:pPr>
        <w:rPr>
          <w:lang w:val="ru-RU"/>
        </w:rPr>
      </w:pPr>
    </w:p>
    <w:sectPr w:rsidR="00346D04" w:rsidRPr="00346D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6309A"/>
    <w:multiLevelType w:val="multilevel"/>
    <w:tmpl w:val="954ACC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607C6"/>
    <w:rsid w:val="002607C6"/>
    <w:rsid w:val="00346D04"/>
    <w:rsid w:val="003E109C"/>
    <w:rsid w:val="004F3C88"/>
    <w:rsid w:val="0057648B"/>
    <w:rsid w:val="005776AB"/>
    <w:rsid w:val="005C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233DB7B-EC5E-418D-AF01-15BB6785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144</Pages>
  <Words>37883</Words>
  <Characters>215935</Characters>
  <Application>Microsoft Office Word</Application>
  <DocSecurity>0</DocSecurity>
  <Lines>1799</Lines>
  <Paragraphs>506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5</cp:revision>
  <dcterms:created xsi:type="dcterms:W3CDTF">2026-09-14T14:52:00Z</dcterms:created>
  <dcterms:modified xsi:type="dcterms:W3CDTF">2026-09-19T11:32:00Z</dcterms:modified>
</cp:coreProperties>
</file>